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Przykładowy tekst na potrzeby przykładowego dokumentu 1:</w:t>
      </w:r>
    </w:p>
    <w:p w:rsidR="00000000" w:rsidDel="00000000" w:rsidP="00000000" w:rsidRDefault="00000000" w:rsidRPr="00000000" w14:paraId="00000002">
      <w:pPr>
        <w:spacing w:after="240" w:before="240" w:lineRule="auto"/>
        <w:rPr/>
      </w:pPr>
      <w:r w:rsidDel="00000000" w:rsidR="00000000" w:rsidRPr="00000000">
        <w:rPr>
          <w:rtl w:val="0"/>
        </w:rPr>
        <w:t xml:space="preserve">Często zdarza się, że ludzie zastanawiają się nad istotą życia. Czy istnieje jakiś głębszy sens naszego istnienia, czy też jesteśmy tylko przypadkowymi graczami na wielkiej planszy wszechświata? Niektórzy twierdzą, że odpowiedź tkwi w poszukiwaniu szczęścia i realizacji swoich marzeń. Inni wierzą, że kluczem do spełnienia jest odnalezienie równowagi między pracą a życiem prywatnym. Niezależnie od tego, jaką filozofię życiową przyjmujemy, zawsze pojawia się pytanie, czy nasze działania mają rzeczywisty wpływ na świat.</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Można przytoczyć słowa Mahatmy Gandhiego:</w:t>
      </w:r>
    </w:p>
    <w:p w:rsidR="00000000" w:rsidDel="00000000" w:rsidP="00000000" w:rsidRDefault="00000000" w:rsidRPr="00000000" w14:paraId="00000004">
      <w:pPr>
        <w:ind w:left="600" w:right="600" w:firstLine="0"/>
        <w:rPr/>
      </w:pPr>
      <w:r w:rsidDel="00000000" w:rsidR="00000000" w:rsidRPr="00000000">
        <w:rPr>
          <w:rtl w:val="0"/>
        </w:rPr>
        <w:t xml:space="preserve">"Bądź zmianą, jakiej pragniesz w świecie."</w:t>
      </w:r>
    </w:p>
    <w:p w:rsidR="00000000" w:rsidDel="00000000" w:rsidP="00000000" w:rsidRDefault="00000000" w:rsidRPr="00000000" w14:paraId="00000005">
      <w:pPr>
        <w:spacing w:after="240" w:before="240" w:lineRule="auto"/>
        <w:rPr/>
      </w:pPr>
      <w:r w:rsidDel="00000000" w:rsidR="00000000" w:rsidRPr="00000000">
        <w:rPr>
          <w:rtl w:val="0"/>
        </w:rPr>
        <w:t xml:space="preserve">Gandhi podkreślał, że każdy z nas ma moc wpływania na otaczającą nas rzeczywistość. Wystarczy być prawdomównym i dążyć do tego, co słuszne. Jednakże, </w:t>
      </w:r>
      <w:r w:rsidDel="00000000" w:rsidR="00000000" w:rsidRPr="00000000">
        <w:rPr>
          <w:b w:val="1"/>
          <w:rtl w:val="0"/>
        </w:rPr>
        <w:t xml:space="preserve">czasem</w:t>
      </w:r>
      <w:r w:rsidDel="00000000" w:rsidR="00000000" w:rsidRPr="00000000">
        <w:rPr>
          <w:rtl w:val="0"/>
        </w:rPr>
        <w:t xml:space="preserve"> wydaje się, że świat jest zbyt skomplikowany, byśmy mogli w nim cokolwiek zmienić. W obliczu globalnych problemów, jak zmiany klimatyczne czy nierówności społeczne, nasze działania mogą wydawać się niewielkie i nieistotne. W takich momentach warto jednak przypomnieć sobie, że każdy gest dobra ma znaczenie.</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Mówił o tym również Albert Einstein:</w:t>
      </w:r>
    </w:p>
    <w:p w:rsidR="00000000" w:rsidDel="00000000" w:rsidP="00000000" w:rsidRDefault="00000000" w:rsidRPr="00000000" w14:paraId="00000007">
      <w:pPr>
        <w:ind w:left="600" w:right="600" w:firstLine="0"/>
        <w:rPr/>
      </w:pPr>
      <w:r w:rsidDel="00000000" w:rsidR="00000000" w:rsidRPr="00000000">
        <w:rPr>
          <w:rtl w:val="0"/>
        </w:rPr>
        <w:t xml:space="preserve">"Jednostka sama niczym, ale wspólna praca może zdziałać cuda."</w:t>
      </w:r>
    </w:p>
    <w:p w:rsidR="00000000" w:rsidDel="00000000" w:rsidP="00000000" w:rsidRDefault="00000000" w:rsidRPr="00000000" w14:paraId="00000008">
      <w:pPr>
        <w:spacing w:after="240" w:before="240" w:lineRule="auto"/>
        <w:rPr/>
      </w:pPr>
      <w:r w:rsidDel="00000000" w:rsidR="00000000" w:rsidRPr="00000000">
        <w:rPr>
          <w:rtl w:val="0"/>
        </w:rPr>
        <w:t xml:space="preserve">Każde </w:t>
      </w:r>
      <w:r w:rsidDel="00000000" w:rsidR="00000000" w:rsidRPr="00000000">
        <w:rPr>
          <w:b w:val="1"/>
          <w:rtl w:val="0"/>
        </w:rPr>
        <w:t xml:space="preserve">drobne</w:t>
      </w:r>
      <w:r w:rsidDel="00000000" w:rsidR="00000000" w:rsidRPr="00000000">
        <w:rPr>
          <w:rtl w:val="0"/>
        </w:rPr>
        <w:t xml:space="preserve"> działanie może wpłynąć na życie innych ludzi lub przynajmniej sprawić, że świat stanie się trochę lepszym miejscem. Chociaż często nie widzimy natychmiastowych efektów naszych działań, to warto pamiętać, że każdy krok naprzód jest krokiem w stronę pozytywnej zmiany. Nawet najmniejszy gest życzliwości może rozświetlić czyjś dzień i zasiać ziarno dobroci w sercu.</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Uśmiech do przechodnia na ulicy.</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Pomoc sąsiadowi w drobnej naprawie.</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Podziękowanie dla pracownika sklepu za profesjonalną obsługę.</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Zwrot znalezionego portfela do właściciela.</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Wolontariat na rzecz lokalnej społeczności.</w:t>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Wsparcie organizacji charytatywnej.</w:t>
      </w:r>
    </w:p>
    <w:p w:rsidR="00000000" w:rsidDel="00000000" w:rsidP="00000000" w:rsidRDefault="00000000" w:rsidRPr="00000000" w14:paraId="0000000F">
      <w:pPr>
        <w:spacing w:after="240" w:before="240" w:lineRule="auto"/>
        <w:rPr/>
      </w:pPr>
      <w:r w:rsidDel="00000000" w:rsidR="00000000" w:rsidRPr="00000000">
        <w:rPr>
          <w:rtl w:val="0"/>
        </w:rPr>
        <w:t xml:space="preserve">Nie trzeba być bohaterem, aby dokonywać pozytywnych zmian w świecie. Wystarczy być osobą, która </w:t>
      </w:r>
      <w:r w:rsidDel="00000000" w:rsidR="00000000" w:rsidRPr="00000000">
        <w:rPr>
          <w:b w:val="1"/>
          <w:rtl w:val="0"/>
        </w:rPr>
        <w:t xml:space="preserve">dbając</w:t>
      </w:r>
      <w:r w:rsidDel="00000000" w:rsidR="00000000" w:rsidRPr="00000000">
        <w:rPr>
          <w:rtl w:val="0"/>
        </w:rPr>
        <w:t xml:space="preserve"> o innych, dba także o samą siebie. Dlatego warto każdego dnia starać się być lepszym człowiekiem, nawet jeśli droga do doskonałości wydaje się daleka i trudna.</w:t>
      </w:r>
    </w:p>
    <w:p w:rsidR="00000000" w:rsidDel="00000000" w:rsidP="00000000" w:rsidRDefault="00000000" w:rsidRPr="00000000" w14:paraId="00000010">
      <w:pPr>
        <w:spacing w:after="240" w:before="240" w:lineRule="auto"/>
        <w:rPr/>
      </w:pPr>
      <w:r w:rsidDel="00000000" w:rsidR="00000000" w:rsidRPr="00000000">
        <w:rPr>
          <w:b w:val="1"/>
          <w:rtl w:val="0"/>
        </w:rPr>
        <w:t xml:space="preserve">Podsumowując,</w:t>
      </w:r>
      <w:r w:rsidDel="00000000" w:rsidR="00000000" w:rsidRPr="00000000">
        <w:rPr>
          <w:rtl w:val="0"/>
        </w:rPr>
        <w:t xml:space="preserve"> choć życie często stawia przed nami trudne wyzwania i zagadki, to właśnie nasze codzienne działania mogą sprawić, że staniemy się częścią rozwiązania, a nie problemu. Wystarczy, że każdego dnia podejmujemy drobne, ale świadome kroki w kierunku dobra. Wówczas nawet najzwyklejsze życie nabiera głębszego sensu i wartości.</w:t>
      </w:r>
    </w:p>
    <w:tbl>
      <w:tblPr>
        <w:tblStyle w:val="Table1"/>
        <w:tblW w:w="9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70"/>
        <w:gridCol w:w="2270"/>
        <w:gridCol w:w="2270"/>
        <w:gridCol w:w="2270"/>
        <w:tblGridChange w:id="0">
          <w:tblGrid>
            <w:gridCol w:w="2270"/>
            <w:gridCol w:w="2270"/>
            <w:gridCol w:w="2270"/>
            <w:gridCol w:w="227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Kolumna 1, Wiersz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Kolumna 2, Wiersz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Kolumna 3, Wiersz 1</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Kolumna 4, Wiersz 1</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Kolumna 1, Wiersz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Kolumna 2, Wiersz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Kolumna 3, Wiersz 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Kolumna 4, Wiersz 2</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Kolumna 1, Wiersz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Kolumna 2, Wiersz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Kolumna 3, Wiersz 3</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Kolumna 4, Wiersz 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Kolumna 1, Wiersz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Kolumna 2, Wiersz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Kolumna 3, Wiersz 4</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Kolumna 4, Wiersz 4</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Kolumna 1, Wiersz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Kolumna 2, Wiersz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Kolumna 3, Wiersz 5</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Kolumna 4, Wiersz 5</w:t>
            </w:r>
          </w:p>
        </w:tc>
      </w:tr>
    </w:tbl>
    <w:p w:rsidR="00000000" w:rsidDel="00000000" w:rsidP="00000000" w:rsidRDefault="00000000" w:rsidRPr="00000000" w14:paraId="00000025">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